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BF1" w:rsidRPr="002F1FEE" w:rsidRDefault="00DD6BF1" w:rsidP="004566C8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4F3EAC9">
            <wp:simplePos x="3800475" y="285750"/>
            <wp:positionH relativeFrom="margin">
              <wp:align>center</wp:align>
            </wp:positionH>
            <wp:positionV relativeFrom="margin">
              <wp:align>top</wp:align>
            </wp:positionV>
            <wp:extent cx="428625" cy="60960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D6BF1" w:rsidRPr="001A0B3B" w:rsidTr="00DD6BF1">
        <w:tc>
          <w:tcPr>
            <w:tcW w:w="9497" w:type="dxa"/>
          </w:tcPr>
          <w:p w:rsidR="00DD6BF1" w:rsidRPr="00DD6BF1" w:rsidRDefault="00DD6BF1" w:rsidP="004566C8">
            <w:pPr>
              <w:jc w:val="center"/>
              <w:rPr>
                <w:b/>
                <w:sz w:val="32"/>
                <w:szCs w:val="32"/>
              </w:rPr>
            </w:pPr>
            <w:r w:rsidRPr="00DD6BF1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DD6BF1">
              <w:rPr>
                <w:b/>
                <w:sz w:val="32"/>
                <w:szCs w:val="32"/>
              </w:rPr>
              <w:t xml:space="preserve">  С</w:t>
            </w:r>
            <w:r w:rsidRPr="00DD6BF1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DD6BF1">
              <w:rPr>
                <w:b/>
                <w:sz w:val="32"/>
                <w:szCs w:val="32"/>
              </w:rPr>
              <w:t xml:space="preserve">  РАДА</w:t>
            </w:r>
          </w:p>
          <w:p w:rsidR="00DD6BF1" w:rsidRPr="001A0B3B" w:rsidRDefault="00DD6BF1" w:rsidP="004566C8">
            <w:pPr>
              <w:jc w:val="center"/>
              <w:rPr>
                <w:b/>
                <w:sz w:val="28"/>
                <w:szCs w:val="28"/>
              </w:rPr>
            </w:pPr>
            <w:r w:rsidRPr="00DD6BF1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DD6BF1" w:rsidRDefault="00DD6BF1" w:rsidP="004566C8">
      <w:pPr>
        <w:jc w:val="center"/>
        <w:rPr>
          <w:b/>
          <w:noProof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38100" b="495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8BEDE1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LNfDoUNAgAAuQMA&#10;AA4AAAAAAAAAAAAAAAAALgIAAGRycy9lMm9Eb2MueG1sUEsBAi0AFAAGAAgAAAAhAAREFf3aAAAA&#10;BQEAAA8AAAAAAAAAAAAAAAAAZwQAAGRycy9kb3ducmV2LnhtbFBLBQYAAAAABAAEAPMAAABuBQAA&#10;AAA=&#10;" strokeweight="4.5pt">
                <v:stroke linestyle="thickThin"/>
              </v:line>
            </w:pict>
          </mc:Fallback>
        </mc:AlternateContent>
      </w:r>
      <w:bookmarkStart w:id="0" w:name="_Hlk92974164"/>
    </w:p>
    <w:p w:rsidR="00DD6BF1" w:rsidRDefault="00DD6BF1" w:rsidP="004566C8">
      <w:pPr>
        <w:jc w:val="center"/>
        <w:rPr>
          <w:b/>
          <w:sz w:val="28"/>
          <w:szCs w:val="28"/>
        </w:rPr>
      </w:pPr>
      <w:r w:rsidRPr="006A3B8C">
        <w:rPr>
          <w:b/>
          <w:noProof/>
          <w:sz w:val="28"/>
          <w:szCs w:val="28"/>
        </w:rPr>
        <w:t>3</w:t>
      </w:r>
      <w:r>
        <w:rPr>
          <w:b/>
          <w:noProof/>
          <w:sz w:val="28"/>
          <w:szCs w:val="28"/>
        </w:rPr>
        <w:t xml:space="preserve">2 </w:t>
      </w:r>
      <w:r w:rsidRPr="00C75D59">
        <w:rPr>
          <w:b/>
          <w:noProof/>
          <w:sz w:val="28"/>
          <w:szCs w:val="28"/>
        </w:rPr>
        <w:t>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bookmarkEnd w:id="0"/>
    <w:p w:rsidR="00DD6BF1" w:rsidRPr="004566C8" w:rsidRDefault="00DD6BF1" w:rsidP="004566C8">
      <w:pPr>
        <w:jc w:val="center"/>
        <w:rPr>
          <w:b/>
          <w:sz w:val="10"/>
          <w:szCs w:val="10"/>
          <w:lang w:val="uk-UA"/>
        </w:rPr>
      </w:pPr>
    </w:p>
    <w:p w:rsidR="00DD6BF1" w:rsidRPr="00115B87" w:rsidRDefault="00DD6BF1" w:rsidP="004566C8">
      <w:pPr>
        <w:jc w:val="center"/>
        <w:rPr>
          <w:b/>
          <w:sz w:val="28"/>
          <w:szCs w:val="28"/>
          <w:lang w:val="uk-UA"/>
        </w:rPr>
      </w:pPr>
      <w:r w:rsidRPr="00115B87">
        <w:rPr>
          <w:b/>
          <w:sz w:val="28"/>
          <w:szCs w:val="28"/>
          <w:lang w:val="uk-UA"/>
        </w:rPr>
        <w:t>РІШЕННЯ</w:t>
      </w:r>
    </w:p>
    <w:p w:rsidR="00DD6BF1" w:rsidRPr="004566C8" w:rsidRDefault="00DD6BF1" w:rsidP="004566C8">
      <w:pPr>
        <w:jc w:val="center"/>
        <w:rPr>
          <w:b/>
          <w:sz w:val="8"/>
          <w:szCs w:val="8"/>
          <w:lang w:val="uk-UA"/>
        </w:rPr>
      </w:pPr>
    </w:p>
    <w:p w:rsidR="00DD6BF1" w:rsidRPr="00DD6BF1" w:rsidRDefault="00DD6BF1" w:rsidP="004566C8">
      <w:pPr>
        <w:jc w:val="center"/>
        <w:rPr>
          <w:b/>
          <w:iCs/>
          <w:w w:val="105"/>
          <w:lang w:val="uk-UA"/>
        </w:rPr>
      </w:pPr>
      <w:r w:rsidRPr="00DD6BF1">
        <w:rPr>
          <w:b/>
          <w:iCs/>
          <w:w w:val="105"/>
          <w:lang w:val="uk-UA"/>
        </w:rPr>
        <w:t>Про затвердження НЕК «УКРЕНЕРГО» проєкту землеустрою щодо відведення земельних ділянок та передачу їх у постійне користування</w:t>
      </w:r>
    </w:p>
    <w:p w:rsidR="00DD6BF1" w:rsidRPr="00EA094F" w:rsidRDefault="00DD6BF1" w:rsidP="00DD6BF1">
      <w:pPr>
        <w:jc w:val="center"/>
        <w:rPr>
          <w:b/>
          <w:bCs/>
          <w:i/>
          <w:iCs/>
          <w:sz w:val="14"/>
          <w:szCs w:val="14"/>
          <w:lang w:val="uk-UA"/>
        </w:rPr>
      </w:pPr>
    </w:p>
    <w:p w:rsidR="00DD6BF1" w:rsidRDefault="00DD6BF1" w:rsidP="00DD6BF1">
      <w:pPr>
        <w:jc w:val="both"/>
        <w:rPr>
          <w:lang w:val="uk-UA"/>
        </w:rPr>
      </w:pPr>
      <w:r w:rsidRPr="00C86108">
        <w:rPr>
          <w:lang w:val="uk-UA"/>
        </w:rPr>
        <w:t xml:space="preserve">             </w:t>
      </w:r>
      <w:bookmarkStart w:id="1" w:name="_Hlk83290095"/>
      <w:r w:rsidRPr="00C86108">
        <w:rPr>
          <w:lang w:val="uk-UA"/>
        </w:rPr>
        <w:t xml:space="preserve">Розглянувши </w:t>
      </w:r>
      <w:r>
        <w:rPr>
          <w:lang w:val="uk-UA"/>
        </w:rPr>
        <w:t>лист</w:t>
      </w:r>
      <w:r w:rsidRPr="00C86108">
        <w:rPr>
          <w:lang w:val="uk-UA"/>
        </w:rPr>
        <w:t xml:space="preserve"> </w:t>
      </w:r>
      <w:bookmarkStart w:id="2" w:name="_Hlk91592010"/>
      <w:r w:rsidRPr="00DD6BF1">
        <w:rPr>
          <w:iCs/>
          <w:lang w:val="uk-UA"/>
        </w:rPr>
        <w:t xml:space="preserve">НЕК «УКРЕНЕРГО </w:t>
      </w:r>
      <w:r w:rsidRPr="00C86108">
        <w:rPr>
          <w:bCs/>
          <w:iCs/>
          <w:lang w:val="uk-UA"/>
        </w:rPr>
        <w:t>про затвердження про</w:t>
      </w:r>
      <w:r>
        <w:rPr>
          <w:bCs/>
          <w:iCs/>
          <w:lang w:val="uk-UA"/>
        </w:rPr>
        <w:t>є</w:t>
      </w:r>
      <w:r w:rsidRPr="00C86108">
        <w:rPr>
          <w:bCs/>
          <w:iCs/>
          <w:lang w:val="uk-UA"/>
        </w:rPr>
        <w:t>кту землеустрою щодо відведення земельних ділянок та передачі їх в постійне користування</w:t>
      </w:r>
      <w:r w:rsidRPr="00C86108">
        <w:rPr>
          <w:lang w:val="uk-UA"/>
        </w:rPr>
        <w:t xml:space="preserve"> </w:t>
      </w:r>
      <w:r w:rsidRPr="00C86108">
        <w:rPr>
          <w:bCs/>
          <w:iCs/>
          <w:lang w:val="uk-UA"/>
        </w:rPr>
        <w:t xml:space="preserve">для розміщення, будівництва, експлуатації та обслуговування будівель і споруд об’єктів передачі електричної та теплової енергії (код КВЦПЗ – 14.02) </w:t>
      </w:r>
      <w:bookmarkEnd w:id="2"/>
      <w:r w:rsidRPr="00DD6BF1">
        <w:rPr>
          <w:iCs/>
          <w:lang w:val="uk-UA"/>
        </w:rPr>
        <w:t>у місці встановлення опори №352/197 ПЛ 330 кВ Чорнобильська АЕС-Київська/ ПЛ 330 кВ Київська-Північна 2</w:t>
      </w:r>
      <w:r>
        <w:rPr>
          <w:iCs/>
          <w:lang w:val="uk-UA"/>
        </w:rPr>
        <w:t xml:space="preserve"> та </w:t>
      </w:r>
      <w:r w:rsidRPr="00DD6BF1">
        <w:rPr>
          <w:iCs/>
          <w:lang w:val="uk-UA"/>
        </w:rPr>
        <w:t>опори №348/201 ПЛ 330 кВ Чорнобильська АЕС-Київська/ ПЛ 330 кВ Київська-Північна 2</w:t>
      </w:r>
      <w:r>
        <w:rPr>
          <w:iCs/>
          <w:lang w:val="uk-UA"/>
        </w:rPr>
        <w:t xml:space="preserve"> </w:t>
      </w:r>
      <w:r w:rsidRPr="00662742">
        <w:rPr>
          <w:bCs/>
          <w:lang w:val="uk-UA"/>
        </w:rPr>
        <w:t>на території Димерської селищної ради</w:t>
      </w:r>
      <w:r w:rsidRPr="00662742">
        <w:rPr>
          <w:lang w:val="uk-UA"/>
        </w:rPr>
        <w:t xml:space="preserve">, керуючись </w:t>
      </w:r>
      <w:bookmarkEnd w:id="1"/>
      <w:r w:rsidRPr="00662742">
        <w:rPr>
          <w:lang w:val="uk-UA"/>
        </w:rPr>
        <w:t>ст.</w:t>
      </w:r>
      <w:r w:rsidR="004566C8">
        <w:rPr>
          <w:lang w:val="uk-UA"/>
        </w:rPr>
        <w:t xml:space="preserve"> </w:t>
      </w:r>
      <w:r w:rsidRPr="00662742">
        <w:rPr>
          <w:lang w:val="uk-UA"/>
        </w:rPr>
        <w:t>ст.</w:t>
      </w:r>
      <w:r w:rsidR="004566C8">
        <w:rPr>
          <w:lang w:val="uk-UA"/>
        </w:rPr>
        <w:t xml:space="preserve"> </w:t>
      </w:r>
      <w:r w:rsidRPr="00662742">
        <w:rPr>
          <w:lang w:val="uk-UA"/>
        </w:rPr>
        <w:t xml:space="preserve">12, </w:t>
      </w:r>
      <w:r>
        <w:rPr>
          <w:lang w:val="uk-UA"/>
        </w:rPr>
        <w:t>76, 79</w:t>
      </w:r>
      <w:r w:rsidRPr="00BB71E5">
        <w:rPr>
          <w:vertAlign w:val="superscript"/>
          <w:lang w:val="uk-UA"/>
        </w:rPr>
        <w:t>1</w:t>
      </w:r>
      <w:r>
        <w:rPr>
          <w:lang w:val="uk-UA"/>
        </w:rPr>
        <w:t>, 92, 122, 123</w:t>
      </w:r>
      <w:r w:rsidRPr="00662742">
        <w:rPr>
          <w:lang w:val="uk-UA"/>
        </w:rPr>
        <w:t xml:space="preserve"> Земельного кодексу України, </w:t>
      </w:r>
      <w:r>
        <w:rPr>
          <w:lang w:val="uk-UA"/>
        </w:rPr>
        <w:t xml:space="preserve">ст. 28 Закону України «Про землеустрій», </w:t>
      </w:r>
      <w:r w:rsidRPr="00662742">
        <w:rPr>
          <w:lang w:val="uk-UA"/>
        </w:rPr>
        <w:t>ст.</w:t>
      </w:r>
      <w:r w:rsidR="004566C8">
        <w:rPr>
          <w:lang w:val="uk-UA"/>
        </w:rPr>
        <w:t xml:space="preserve"> ст. </w:t>
      </w:r>
      <w:r w:rsidRPr="00662742">
        <w:rPr>
          <w:lang w:val="uk-UA"/>
        </w:rPr>
        <w:t>26,</w:t>
      </w:r>
      <w:r>
        <w:rPr>
          <w:lang w:val="uk-UA"/>
        </w:rPr>
        <w:t xml:space="preserve"> </w:t>
      </w:r>
      <w:r w:rsidRPr="00662742">
        <w:rPr>
          <w:lang w:val="uk-UA"/>
        </w:rPr>
        <w:t>59 Закону 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 xml:space="preserve"> від 21.09.2023 року,</w:t>
      </w:r>
      <w:r w:rsidRPr="00662742">
        <w:rPr>
          <w:lang w:val="uk-UA"/>
        </w:rPr>
        <w:t xml:space="preserve"> селищна  рада  </w:t>
      </w:r>
    </w:p>
    <w:p w:rsidR="00DD6BF1" w:rsidRPr="00EA094F" w:rsidRDefault="00DD6BF1" w:rsidP="00DD6BF1">
      <w:pPr>
        <w:rPr>
          <w:sz w:val="12"/>
          <w:szCs w:val="12"/>
          <w:lang w:val="uk-UA"/>
        </w:rPr>
      </w:pPr>
    </w:p>
    <w:p w:rsidR="00DD6BF1" w:rsidRDefault="00DD6BF1" w:rsidP="00DD6BF1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:rsidR="00DD6BF1" w:rsidRPr="004566C8" w:rsidRDefault="00DD6BF1" w:rsidP="00DD6BF1">
      <w:pPr>
        <w:tabs>
          <w:tab w:val="left" w:pos="993"/>
        </w:tabs>
        <w:jc w:val="center"/>
        <w:rPr>
          <w:b/>
          <w:bCs/>
          <w:sz w:val="6"/>
          <w:szCs w:val="6"/>
          <w:lang w:val="uk-UA"/>
        </w:rPr>
      </w:pPr>
    </w:p>
    <w:p w:rsidR="00DD6BF1" w:rsidRPr="004566C8" w:rsidRDefault="00DD6BF1" w:rsidP="00DD6BF1">
      <w:pPr>
        <w:pStyle w:val="a3"/>
        <w:numPr>
          <w:ilvl w:val="0"/>
          <w:numId w:val="1"/>
        </w:numPr>
        <w:ind w:left="0" w:firstLine="426"/>
        <w:jc w:val="both"/>
        <w:rPr>
          <w:b/>
          <w:bCs/>
          <w:iCs/>
          <w:lang w:val="uk-UA"/>
        </w:rPr>
      </w:pPr>
      <w:r w:rsidRPr="00DD6BF1">
        <w:rPr>
          <w:iCs/>
          <w:lang w:val="uk-UA"/>
        </w:rPr>
        <w:t xml:space="preserve">Затвердити державному підприємству </w:t>
      </w:r>
      <w:r w:rsidRPr="004566C8">
        <w:rPr>
          <w:b/>
          <w:bCs/>
          <w:iCs/>
          <w:lang w:val="uk-UA"/>
        </w:rPr>
        <w:t>«Національна енергетична компанія «</w:t>
      </w:r>
      <w:r w:rsidR="004566C8" w:rsidRPr="004566C8">
        <w:rPr>
          <w:b/>
          <w:bCs/>
          <w:iCs/>
          <w:lang w:val="uk-UA"/>
        </w:rPr>
        <w:t>УКРЕНЕРГО</w:t>
      </w:r>
      <w:r w:rsidRPr="004566C8">
        <w:rPr>
          <w:b/>
          <w:bCs/>
          <w:iCs/>
          <w:lang w:val="uk-UA"/>
        </w:rPr>
        <w:t>»</w:t>
      </w:r>
      <w:r w:rsidRPr="00DD6BF1">
        <w:rPr>
          <w:iCs/>
          <w:lang w:val="uk-UA"/>
        </w:rPr>
        <w:t>, розроблений ПП «</w:t>
      </w:r>
      <w:proofErr w:type="spellStart"/>
      <w:r w:rsidRPr="00DD6BF1">
        <w:rPr>
          <w:iCs/>
          <w:lang w:val="uk-UA"/>
        </w:rPr>
        <w:t>Інтергеостиль</w:t>
      </w:r>
      <w:proofErr w:type="spellEnd"/>
      <w:r w:rsidRPr="00DD6BF1">
        <w:rPr>
          <w:iCs/>
          <w:lang w:val="uk-UA"/>
        </w:rPr>
        <w:t xml:space="preserve">» проєкт землеустрою щодо відведення у постійне користування земельних ділянок, площею 0,0044 га </w:t>
      </w:r>
      <w:r w:rsidR="004566C8">
        <w:rPr>
          <w:iCs/>
          <w:lang w:val="uk-UA"/>
        </w:rPr>
        <w:t xml:space="preserve">кадастровий номер </w:t>
      </w:r>
      <w:r w:rsidR="004566C8" w:rsidRPr="004566C8">
        <w:rPr>
          <w:b/>
          <w:bCs/>
          <w:iCs/>
          <w:lang w:val="uk-UA"/>
        </w:rPr>
        <w:t>3221880400:10:061:0171</w:t>
      </w:r>
      <w:r w:rsidR="004566C8">
        <w:rPr>
          <w:iCs/>
          <w:lang w:val="uk-UA"/>
        </w:rPr>
        <w:t xml:space="preserve"> </w:t>
      </w:r>
      <w:r w:rsidRPr="00DD6BF1">
        <w:rPr>
          <w:iCs/>
          <w:lang w:val="uk-UA"/>
        </w:rPr>
        <w:t>та 0,0044 га, кадастров</w:t>
      </w:r>
      <w:r w:rsidR="004566C8">
        <w:rPr>
          <w:iCs/>
          <w:lang w:val="uk-UA"/>
        </w:rPr>
        <w:t xml:space="preserve">ий </w:t>
      </w:r>
      <w:r w:rsidRPr="00DD6BF1">
        <w:rPr>
          <w:iCs/>
          <w:lang w:val="uk-UA"/>
        </w:rPr>
        <w:t>номер</w:t>
      </w:r>
      <w:r w:rsidR="004566C8">
        <w:rPr>
          <w:iCs/>
          <w:lang w:val="uk-UA"/>
        </w:rPr>
        <w:t xml:space="preserve"> </w:t>
      </w:r>
      <w:r w:rsidRPr="004566C8">
        <w:rPr>
          <w:b/>
          <w:bCs/>
          <w:iCs/>
          <w:lang w:val="uk-UA"/>
        </w:rPr>
        <w:t>3221880400:10:035:0001</w:t>
      </w:r>
      <w:r w:rsidRPr="00DD6BF1">
        <w:rPr>
          <w:iCs/>
          <w:lang w:val="uk-UA"/>
        </w:rPr>
        <w:t xml:space="preserve">, які розташовані на території Димерської селищної територіальної громади (поблизу с. Абрамівка) Вишгородського району Київської області </w:t>
      </w:r>
      <w:r w:rsidRPr="004566C8">
        <w:rPr>
          <w:b/>
          <w:bCs/>
          <w:iCs/>
          <w:lang w:val="uk-UA"/>
        </w:rPr>
        <w:t>для розміщення, будівництва, експлуатації та обслуговування будівель і споруд об’єктів передачі електричної енергії (код КВЦПЗД 14.02).</w:t>
      </w:r>
    </w:p>
    <w:p w:rsidR="00DD6BF1" w:rsidRPr="00DD6BF1" w:rsidRDefault="00DD6BF1" w:rsidP="00DD6BF1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DD6BF1">
        <w:rPr>
          <w:iCs/>
          <w:lang w:val="uk-UA"/>
        </w:rPr>
        <w:t>Передати</w:t>
      </w:r>
      <w:r w:rsidR="004566C8">
        <w:rPr>
          <w:iCs/>
          <w:lang w:val="uk-UA"/>
        </w:rPr>
        <w:t xml:space="preserve"> </w:t>
      </w:r>
      <w:r w:rsidR="004566C8" w:rsidRPr="00DD6BF1">
        <w:rPr>
          <w:iCs/>
          <w:lang w:val="uk-UA"/>
        </w:rPr>
        <w:t>державному підприємству «Національна енергетична компанія «УКРЕНЕРГО»</w:t>
      </w:r>
      <w:r w:rsidRPr="00DD6BF1">
        <w:rPr>
          <w:iCs/>
          <w:lang w:val="uk-UA"/>
        </w:rPr>
        <w:t xml:space="preserve"> в постійне користування земельну ділянку площею 0,0044 га, кадастровий номер 3221880400:10:035:0001</w:t>
      </w:r>
      <w:r w:rsidR="004566C8">
        <w:rPr>
          <w:iCs/>
          <w:lang w:val="uk-UA"/>
        </w:rPr>
        <w:t xml:space="preserve"> </w:t>
      </w:r>
      <w:r w:rsidRPr="00DD6BF1">
        <w:rPr>
          <w:iCs/>
          <w:lang w:val="uk-UA"/>
        </w:rPr>
        <w:t>для розміщення, будівництва, експлуатації та обслуговування будівель і споруд об’єктів передачі електричної енергії (у місці встановлення опори №352/197 ПЛ 330 кВ Чорнобильська АЕС-Київська/ ПЛ 330 кВ Київська-Північна 2), яка розташована на території Димерської селищної територіальної громади (поблизу с. Абрамівка).</w:t>
      </w:r>
    </w:p>
    <w:p w:rsidR="00EA094F" w:rsidRPr="00EA094F" w:rsidRDefault="00DD6BF1" w:rsidP="00EA094F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DD6BF1">
        <w:rPr>
          <w:iCs/>
          <w:lang w:val="uk-UA"/>
        </w:rPr>
        <w:t xml:space="preserve">Передати </w:t>
      </w:r>
      <w:r w:rsidR="004566C8" w:rsidRPr="00DD6BF1">
        <w:rPr>
          <w:iCs/>
          <w:lang w:val="uk-UA"/>
        </w:rPr>
        <w:t>державному підприємству «Національна енергетична компанія «</w:t>
      </w:r>
      <w:proofErr w:type="spellStart"/>
      <w:r w:rsidR="004566C8" w:rsidRPr="00DD6BF1">
        <w:rPr>
          <w:iCs/>
          <w:lang w:val="uk-UA"/>
        </w:rPr>
        <w:t>УКРЕНЕРГО»</w:t>
      </w:r>
      <w:r w:rsidR="004566C8">
        <w:rPr>
          <w:iCs/>
          <w:lang w:val="uk-UA"/>
        </w:rPr>
        <w:t xml:space="preserve"> </w:t>
      </w:r>
      <w:proofErr w:type="spellEnd"/>
      <w:r w:rsidRPr="00DD6BF1">
        <w:rPr>
          <w:iCs/>
          <w:lang w:val="uk-UA"/>
        </w:rPr>
        <w:t>в постійне користування земельну ділянку площею 0,0044 га, кадастровий номер 3221880400:10:061:0171 для розміщення, будівництва, експлуатації та обслуговування будівель і споруд об’єктів передачі електричної енергії (у місці встановлення опори №348/201 ПЛ 330 кВ Чорнобильська АЕС-Київська/ ПЛ 330 кВ Київська-Північна 2), яка розташована на території Димерської селищної територіальної громади (поблизу с. Абрамівка).</w:t>
      </w:r>
      <w:r w:rsidRPr="00DD6BF1">
        <w:rPr>
          <w:lang w:val="uk-UA"/>
        </w:rPr>
        <w:t xml:space="preserve">           </w:t>
      </w:r>
    </w:p>
    <w:p w:rsidR="00EA094F" w:rsidRPr="00EA094F" w:rsidRDefault="00EA094F" w:rsidP="00EA094F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EA094F">
        <w:t xml:space="preserve">Контроль за </w:t>
      </w:r>
      <w:proofErr w:type="spellStart"/>
      <w:r w:rsidRPr="00EA094F">
        <w:t>виконанням</w:t>
      </w:r>
      <w:proofErr w:type="spellEnd"/>
      <w:r w:rsidRPr="00EA094F">
        <w:t xml:space="preserve"> </w:t>
      </w:r>
      <w:proofErr w:type="spellStart"/>
      <w:r w:rsidRPr="00EA094F">
        <w:t>цього</w:t>
      </w:r>
      <w:proofErr w:type="spellEnd"/>
      <w:r w:rsidRPr="00EA094F">
        <w:t xml:space="preserve"> </w:t>
      </w:r>
      <w:proofErr w:type="spellStart"/>
      <w:r w:rsidRPr="00EA094F">
        <w:t>рішення</w:t>
      </w:r>
      <w:proofErr w:type="spellEnd"/>
      <w:r w:rsidRPr="00EA094F">
        <w:t xml:space="preserve"> </w:t>
      </w:r>
      <w:proofErr w:type="spellStart"/>
      <w:r w:rsidRPr="00EA094F">
        <w:t>покласти</w:t>
      </w:r>
      <w:proofErr w:type="spellEnd"/>
      <w:r w:rsidRPr="00EA094F">
        <w:t xml:space="preserve"> на </w:t>
      </w:r>
      <w:proofErr w:type="spellStart"/>
      <w:r w:rsidRPr="00EA094F">
        <w:t>в.о</w:t>
      </w:r>
      <w:proofErr w:type="spellEnd"/>
      <w:r w:rsidRPr="00EA094F">
        <w:t xml:space="preserve">. начальника </w:t>
      </w:r>
      <w:proofErr w:type="spellStart"/>
      <w:r w:rsidRPr="00EA094F">
        <w:t>відділу</w:t>
      </w:r>
      <w:proofErr w:type="spellEnd"/>
      <w:r w:rsidRPr="00EA094F">
        <w:t xml:space="preserve"> </w:t>
      </w:r>
      <w:proofErr w:type="spellStart"/>
      <w:r w:rsidRPr="00EA094F">
        <w:t>земельних</w:t>
      </w:r>
      <w:proofErr w:type="spellEnd"/>
      <w:r w:rsidRPr="00EA094F">
        <w:t xml:space="preserve"> </w:t>
      </w:r>
      <w:proofErr w:type="spellStart"/>
      <w:r w:rsidRPr="00EA094F">
        <w:t>відносин</w:t>
      </w:r>
      <w:proofErr w:type="spellEnd"/>
      <w:r>
        <w:rPr>
          <w:lang w:val="uk-UA"/>
        </w:rPr>
        <w:t xml:space="preserve"> Димерської селищної ради</w:t>
      </w:r>
      <w:r w:rsidRPr="00EA094F">
        <w:t xml:space="preserve"> </w:t>
      </w:r>
      <w:proofErr w:type="spellStart"/>
      <w:r w:rsidRPr="00EA094F">
        <w:t>Нагалюка</w:t>
      </w:r>
      <w:proofErr w:type="spellEnd"/>
      <w:r w:rsidRPr="00EA094F">
        <w:t xml:space="preserve"> Р.О.</w:t>
      </w:r>
    </w:p>
    <w:p w:rsidR="00DD6BF1" w:rsidRDefault="00DD6BF1" w:rsidP="00DD6BF1">
      <w:pPr>
        <w:rPr>
          <w:b/>
        </w:rPr>
      </w:pPr>
      <w:bookmarkStart w:id="3" w:name="_GoBack"/>
      <w:bookmarkEnd w:id="3"/>
    </w:p>
    <w:p w:rsidR="00EA094F" w:rsidRPr="004566C8" w:rsidRDefault="00EA094F" w:rsidP="00DD6BF1">
      <w:pPr>
        <w:rPr>
          <w:b/>
          <w:sz w:val="18"/>
          <w:szCs w:val="18"/>
        </w:rPr>
      </w:pPr>
    </w:p>
    <w:p w:rsidR="00DD6BF1" w:rsidRPr="00DD6BF1" w:rsidRDefault="00DD6BF1" w:rsidP="00EA094F">
      <w:pPr>
        <w:ind w:firstLine="284"/>
        <w:rPr>
          <w:b/>
          <w:lang w:val="uk-UA"/>
        </w:rPr>
      </w:pPr>
      <w:proofErr w:type="spellStart"/>
      <w:r w:rsidRPr="00DD6BF1">
        <w:rPr>
          <w:b/>
        </w:rPr>
        <w:t>Селищний</w:t>
      </w:r>
      <w:proofErr w:type="spellEnd"/>
      <w:r w:rsidRPr="00DD6BF1">
        <w:rPr>
          <w:b/>
        </w:rPr>
        <w:t xml:space="preserve"> голова </w:t>
      </w:r>
      <w:r w:rsidRPr="00DD6BF1">
        <w:rPr>
          <w:b/>
          <w:lang w:val="uk-UA"/>
        </w:rPr>
        <w:t xml:space="preserve">   </w:t>
      </w:r>
      <w:r w:rsidRPr="00DD6BF1">
        <w:rPr>
          <w:b/>
        </w:rPr>
        <w:t xml:space="preserve">                                 </w:t>
      </w:r>
      <w:r w:rsidRPr="00DD6BF1">
        <w:rPr>
          <w:b/>
          <w:lang w:val="uk-UA"/>
        </w:rPr>
        <w:t xml:space="preserve">    </w:t>
      </w:r>
      <w:r>
        <w:rPr>
          <w:b/>
          <w:lang w:val="uk-UA"/>
        </w:rPr>
        <w:t xml:space="preserve">                      </w:t>
      </w:r>
      <w:r w:rsidRPr="00DD6BF1">
        <w:rPr>
          <w:b/>
          <w:lang w:val="uk-UA"/>
        </w:rPr>
        <w:t xml:space="preserve"> Володимир </w:t>
      </w:r>
      <w:r w:rsidRPr="00DD6BF1">
        <w:rPr>
          <w:b/>
        </w:rPr>
        <w:t>П</w:t>
      </w:r>
      <w:r w:rsidRPr="00DD6BF1">
        <w:rPr>
          <w:b/>
          <w:lang w:val="uk-UA"/>
        </w:rPr>
        <w:t>ІДКУРГАННИЙ</w:t>
      </w:r>
    </w:p>
    <w:p w:rsidR="00EA094F" w:rsidRDefault="00EA094F" w:rsidP="00DD6BF1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DD6BF1" w:rsidRPr="00CA5186" w:rsidRDefault="00DD6BF1" w:rsidP="00DD6BF1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:rsidR="00DD6BF1" w:rsidRPr="00CA5186" w:rsidRDefault="00DD6BF1" w:rsidP="00DD6BF1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22 вересня</w:t>
      </w:r>
      <w:r w:rsidRPr="00CA5186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</w:rPr>
        <w:t>3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:rsidR="000075F6" w:rsidRPr="00DD6BF1" w:rsidRDefault="00DD6BF1" w:rsidP="00DD6BF1">
      <w:pPr>
        <w:tabs>
          <w:tab w:val="left" w:pos="1080"/>
        </w:tabs>
        <w:jc w:val="both"/>
        <w:rPr>
          <w:bCs/>
          <w:lang w:val="uk-UA"/>
        </w:rPr>
      </w:pPr>
      <w:r w:rsidRPr="00CA5186">
        <w:rPr>
          <w:bCs/>
          <w:sz w:val="22"/>
          <w:szCs w:val="28"/>
        </w:rPr>
        <w:t>№</w:t>
      </w:r>
      <w:r>
        <w:rPr>
          <w:bCs/>
          <w:sz w:val="22"/>
          <w:szCs w:val="28"/>
          <w:lang w:val="uk-UA"/>
        </w:rPr>
        <w:t>1467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  <w:lang w:val="uk-UA"/>
        </w:rPr>
        <w:t>32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0075F6" w:rsidRPr="00DD6BF1" w:rsidSect="004566C8">
      <w:pgSz w:w="11906" w:h="16838"/>
      <w:pgMar w:top="426" w:right="849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B70B2"/>
    <w:multiLevelType w:val="hybridMultilevel"/>
    <w:tmpl w:val="2668D202"/>
    <w:lvl w:ilvl="0" w:tplc="24EAA47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BF1"/>
    <w:rsid w:val="000075F6"/>
    <w:rsid w:val="004566C8"/>
    <w:rsid w:val="00DD6BF1"/>
    <w:rsid w:val="00EA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94F89"/>
  <w15:chartTrackingRefBased/>
  <w15:docId w15:val="{E03E9BB9-D6AF-407E-80CF-4BF5FC636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6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D6BF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DD6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1952</Words>
  <Characters>1114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2</cp:revision>
  <dcterms:created xsi:type="dcterms:W3CDTF">2023-09-26T09:36:00Z</dcterms:created>
  <dcterms:modified xsi:type="dcterms:W3CDTF">2023-10-02T08:25:00Z</dcterms:modified>
</cp:coreProperties>
</file>